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B5" w:rsidRDefault="006973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73B5" w:rsidRDefault="006973B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973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73B5" w:rsidRDefault="006973B5">
            <w:pPr>
              <w:pStyle w:val="ConsPlusNormal"/>
              <w:outlineLvl w:val="0"/>
            </w:pPr>
            <w:r>
              <w:t>5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73B5" w:rsidRDefault="006973B5">
            <w:pPr>
              <w:pStyle w:val="ConsPlusNormal"/>
              <w:jc w:val="right"/>
              <w:outlineLvl w:val="0"/>
            </w:pPr>
            <w:r>
              <w:t>1238-З N 31-V</w:t>
            </w:r>
          </w:p>
        </w:tc>
      </w:tr>
    </w:tbl>
    <w:p w:rsidR="006973B5" w:rsidRDefault="00697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Title"/>
        <w:jc w:val="center"/>
      </w:pPr>
      <w:r>
        <w:t>ЗАКОН</w:t>
      </w:r>
    </w:p>
    <w:p w:rsidR="006973B5" w:rsidRDefault="006973B5">
      <w:pPr>
        <w:pStyle w:val="ConsPlusTitle"/>
        <w:jc w:val="center"/>
      </w:pPr>
    </w:p>
    <w:p w:rsidR="006973B5" w:rsidRDefault="006973B5">
      <w:pPr>
        <w:pStyle w:val="ConsPlusTitle"/>
        <w:jc w:val="center"/>
      </w:pPr>
      <w:r>
        <w:t>РЕСПУБЛИКИ САХА (ЯКУТИЯ)</w:t>
      </w:r>
    </w:p>
    <w:p w:rsidR="006973B5" w:rsidRDefault="006973B5">
      <w:pPr>
        <w:pStyle w:val="ConsPlusTitle"/>
        <w:jc w:val="center"/>
      </w:pPr>
    </w:p>
    <w:p w:rsidR="006973B5" w:rsidRDefault="006973B5">
      <w:pPr>
        <w:pStyle w:val="ConsPlusTitle"/>
        <w:jc w:val="center"/>
      </w:pPr>
      <w:r>
        <w:t>О ВНЕСЕНИИ ИЗМЕНЕНИЯ В ЗАКОН РЕСПУБЛИКИ САХА (ЯКУТИЯ)</w:t>
      </w:r>
    </w:p>
    <w:p w:rsidR="006973B5" w:rsidRDefault="006973B5">
      <w:pPr>
        <w:pStyle w:val="ConsPlusTitle"/>
        <w:jc w:val="center"/>
      </w:pPr>
      <w:r>
        <w:t>"О ПОРЯДКЕ ОПРЕДЕЛЕНИЯ ВЕЛИЧИНЫ ПРОЖИТОЧНОГО МИНИМУМА</w:t>
      </w:r>
    </w:p>
    <w:p w:rsidR="006973B5" w:rsidRDefault="006973B5">
      <w:pPr>
        <w:pStyle w:val="ConsPlusTitle"/>
        <w:jc w:val="center"/>
      </w:pPr>
      <w:r>
        <w:t>В РЕСПУБЛИКЕ САХА (ЯКУТИЯ)"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</w:t>
      </w:r>
      <w:hyperlink r:id="rId5" w:history="1">
        <w:r>
          <w:rPr>
            <w:color w:val="0000FF"/>
          </w:rPr>
          <w:t>постановлением</w:t>
        </w:r>
      </w:hyperlink>
    </w:p>
    <w:p w:rsidR="006973B5" w:rsidRDefault="006973B5">
      <w:pPr>
        <w:pStyle w:val="ConsPlusNormal"/>
        <w:jc w:val="right"/>
      </w:pPr>
      <w:r>
        <w:t>Государственного Собрания (Ил Тумэн)</w:t>
      </w:r>
    </w:p>
    <w:p w:rsidR="006973B5" w:rsidRDefault="006973B5">
      <w:pPr>
        <w:pStyle w:val="ConsPlusNormal"/>
        <w:jc w:val="right"/>
      </w:pPr>
      <w:r>
        <w:t>Республики Саха (Якутия)</w:t>
      </w:r>
    </w:p>
    <w:p w:rsidR="006973B5" w:rsidRDefault="006973B5">
      <w:pPr>
        <w:pStyle w:val="ConsPlusNormal"/>
        <w:jc w:val="right"/>
      </w:pPr>
      <w:r>
        <w:t xml:space="preserve">от 05.12.2013 </w:t>
      </w:r>
      <w:proofErr w:type="gramStart"/>
      <w:r>
        <w:t>З</w:t>
      </w:r>
      <w:proofErr w:type="gramEnd"/>
      <w:r>
        <w:t xml:space="preserve"> N 32-V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ind w:firstLine="540"/>
        <w:jc w:val="both"/>
        <w:outlineLvl w:val="1"/>
      </w:pPr>
      <w:r>
        <w:t>Статья 1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Закону Республики Саха (Якутия) от 12 июля 2007 года 493-З N 1001-III "О порядке определения величины прожиточного минимума в Республике Саха (Якутия)" изменение, изложив его в новой редакции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Закону.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ind w:firstLine="540"/>
        <w:jc w:val="both"/>
        <w:outlineLvl w:val="1"/>
      </w:pPr>
      <w:r>
        <w:t>Статья 2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right"/>
      </w:pPr>
      <w:r>
        <w:t>Президент</w:t>
      </w:r>
    </w:p>
    <w:p w:rsidR="006973B5" w:rsidRDefault="006973B5">
      <w:pPr>
        <w:pStyle w:val="ConsPlusNormal"/>
        <w:jc w:val="right"/>
      </w:pPr>
      <w:r>
        <w:t>Республики Саха (Якутия)</w:t>
      </w:r>
    </w:p>
    <w:p w:rsidR="006973B5" w:rsidRDefault="006973B5">
      <w:pPr>
        <w:pStyle w:val="ConsPlusNormal"/>
        <w:jc w:val="right"/>
      </w:pPr>
      <w:r>
        <w:t>Е.БОРИСОВ</w:t>
      </w:r>
    </w:p>
    <w:p w:rsidR="006973B5" w:rsidRDefault="006973B5">
      <w:pPr>
        <w:pStyle w:val="ConsPlusNormal"/>
      </w:pPr>
      <w:r>
        <w:t>г. Якутск</w:t>
      </w:r>
    </w:p>
    <w:p w:rsidR="006973B5" w:rsidRDefault="006973B5">
      <w:pPr>
        <w:pStyle w:val="ConsPlusNormal"/>
        <w:spacing w:before="260"/>
      </w:pPr>
      <w:r>
        <w:t>5 декабря 2013 года</w:t>
      </w:r>
    </w:p>
    <w:p w:rsidR="006973B5" w:rsidRDefault="006973B5">
      <w:pPr>
        <w:pStyle w:val="ConsPlusNormal"/>
        <w:spacing w:before="260"/>
      </w:pPr>
      <w:r>
        <w:t>1238-З N 31-V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right"/>
        <w:outlineLvl w:val="0"/>
      </w:pPr>
      <w:r>
        <w:t>Приложение</w:t>
      </w:r>
    </w:p>
    <w:p w:rsidR="006973B5" w:rsidRDefault="006973B5">
      <w:pPr>
        <w:pStyle w:val="ConsPlusNormal"/>
        <w:jc w:val="right"/>
      </w:pPr>
      <w:r>
        <w:t>к Закону Республики Саха (Якутия)</w:t>
      </w:r>
    </w:p>
    <w:p w:rsidR="006973B5" w:rsidRDefault="006973B5">
      <w:pPr>
        <w:pStyle w:val="ConsPlusNormal"/>
        <w:jc w:val="right"/>
      </w:pPr>
      <w:r>
        <w:t>"О внесении изменения в Закон</w:t>
      </w:r>
    </w:p>
    <w:p w:rsidR="006973B5" w:rsidRDefault="006973B5">
      <w:pPr>
        <w:pStyle w:val="ConsPlusNormal"/>
        <w:jc w:val="right"/>
      </w:pPr>
      <w:r>
        <w:t>Республики Саха (Якутия)</w:t>
      </w:r>
    </w:p>
    <w:p w:rsidR="006973B5" w:rsidRDefault="006973B5">
      <w:pPr>
        <w:pStyle w:val="ConsPlusNormal"/>
        <w:jc w:val="right"/>
      </w:pPr>
      <w:r>
        <w:lastRenderedPageBreak/>
        <w:t>"О порядке определения величины</w:t>
      </w:r>
    </w:p>
    <w:p w:rsidR="006973B5" w:rsidRDefault="006973B5">
      <w:pPr>
        <w:pStyle w:val="ConsPlusNormal"/>
        <w:jc w:val="right"/>
      </w:pPr>
      <w:r>
        <w:t>прожиточного минимума</w:t>
      </w:r>
    </w:p>
    <w:p w:rsidR="006973B5" w:rsidRDefault="006973B5">
      <w:pPr>
        <w:pStyle w:val="ConsPlusNormal"/>
        <w:jc w:val="right"/>
      </w:pPr>
      <w:r>
        <w:t>в Республике Саха (Якутия)"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Title"/>
        <w:jc w:val="center"/>
      </w:pPr>
      <w:bookmarkStart w:id="0" w:name="P44"/>
      <w:bookmarkEnd w:id="0"/>
      <w:r>
        <w:t>МЕТОДИКА</w:t>
      </w:r>
    </w:p>
    <w:p w:rsidR="006973B5" w:rsidRDefault="006973B5">
      <w:pPr>
        <w:pStyle w:val="ConsPlusTitle"/>
        <w:jc w:val="center"/>
      </w:pPr>
      <w:r>
        <w:t>ИСЧИСЛЕНИЯ ВЕЛИЧИНЫ ПРОЖИТОЧНОГО МИНИМУМА</w:t>
      </w:r>
    </w:p>
    <w:p w:rsidR="006973B5" w:rsidRDefault="006973B5">
      <w:pPr>
        <w:pStyle w:val="ConsPlusTitle"/>
        <w:jc w:val="center"/>
      </w:pPr>
      <w:r>
        <w:t>В РЕСПУБЛИКЕ САХА (ЯКУТИЯ)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Title"/>
        <w:jc w:val="center"/>
        <w:outlineLvl w:val="1"/>
      </w:pPr>
      <w:r>
        <w:t>I. Общие положения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разработана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декабря 2012 года N 227-ФЗ "О потребительской корзине в целом по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2013 года N 54 "Об утверждении методических рекомендаций по определению потребительской корзины для основных социально-демографических</w:t>
      </w:r>
      <w:proofErr w:type="gramEnd"/>
      <w:r>
        <w:t xml:space="preserve"> </w:t>
      </w:r>
      <w:proofErr w:type="gramStart"/>
      <w:r>
        <w:t xml:space="preserve">групп населения в субъектах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января 2013 года N 56 "Об утверждении правил исчисления величины прожиточного минимума на душу населения и по основным социально-демографическим группам населения в целом по Российской Федерации", совместным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и Федеральной службы государственной статистики от 11 марта 2013 года N 93н/91</w:t>
      </w:r>
      <w:proofErr w:type="gramEnd"/>
      <w:r>
        <w:t xml:space="preserve"> "Об утверждении перечня продуктов питания - представителей для определения уровня потребительских цен на продукты питания при исчислении величины прожиточного минимума".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2. Настоящая методика предназначена для исчисления величины прожиточного минимума в целом и по зонам Республики Саха (Якутия) как стоимостной оценки минимального набора продуктов питания, необходимого для сохранения здоровья человека и обеспечения его жизнедеятельности, непродовольственных товаров и услуг (далее - потребительская корзина) и расходов по обязательным платежам и сборам.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3. Настоящая методика устанавливает порядок исчисления: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1) стоимости потребительской корзины для основных социально-демографических групп населения;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2) расходов по обязательным платежам и сборам;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3) величины прожиточного минимума для основных социально-демографических групп населения и на душу населения в целом и по двум зонам Республики Саха (Якутия).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4. К основным социально-демографическим группам населения относятся: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 xml:space="preserve">1) трудоспособное население - мужчины в возрасте 16 - 54 лет включительно и женщины в возрасте 16 - 49 лет включительно, за исключением неработающих </w:t>
      </w:r>
      <w:r>
        <w:lastRenderedPageBreak/>
        <w:t>инвалидов I и II групп этого возраста;</w:t>
      </w:r>
    </w:p>
    <w:p w:rsidR="006973B5" w:rsidRDefault="006973B5">
      <w:pPr>
        <w:pStyle w:val="ConsPlusNormal"/>
        <w:spacing w:before="260"/>
        <w:ind w:firstLine="540"/>
        <w:jc w:val="both"/>
      </w:pPr>
      <w:proofErr w:type="gramStart"/>
      <w:r>
        <w:t xml:space="preserve">2) пенсионеры - мужчины, достигшие возраста 55 лет, и женщины, достигшие возраста 50 лет (на основании </w:t>
      </w:r>
      <w:hyperlink r:id="rId12" w:history="1">
        <w:r>
          <w:rPr>
            <w:color w:val="0000FF"/>
          </w:rPr>
          <w:t>статьи 18</w:t>
        </w:r>
      </w:hyperlink>
      <w:r>
        <w:t xml:space="preserve"> Федерального закона от 15 декабря 2001 года N 166-ФЗ "О государственном пенсионном обеспечении в Российской Федерации", </w:t>
      </w:r>
      <w:hyperlink r:id="rId13" w:history="1">
        <w:r>
          <w:rPr>
            <w:color w:val="0000FF"/>
          </w:rPr>
          <w:t>пункта 6 части 1 статьи 28</w:t>
        </w:r>
      </w:hyperlink>
      <w:r>
        <w:t xml:space="preserve"> Федерального закона от 17 декабря 2001 года N 173-ФЗ "О трудовых пенсиях в Российской Федерации", устанавливающих досрочный выход на пенсию в</w:t>
      </w:r>
      <w:proofErr w:type="gramEnd"/>
      <w:r>
        <w:t xml:space="preserve"> связи с работой в районах Крайнего Севера), а также лица, получающие пенсию по инвалидности;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3) дети в возрасте 0 - 15 лет.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Половозрастной состав населения определяется по данным Территориального органа Федеральной службы государственной статистики по Республике Саха (Якутия) по состоянию на 1 января отчетного года.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Title"/>
        <w:jc w:val="center"/>
        <w:outlineLvl w:val="1"/>
      </w:pPr>
      <w:r>
        <w:t>II. Стоимостная оценка потребительской корзины</w:t>
      </w:r>
    </w:p>
    <w:p w:rsidR="006973B5" w:rsidRDefault="006973B5">
      <w:pPr>
        <w:pStyle w:val="ConsPlusTitle"/>
        <w:jc w:val="center"/>
      </w:pPr>
      <w:r>
        <w:t>для основных социально-демографических групп населения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ind w:firstLine="540"/>
        <w:jc w:val="both"/>
      </w:pPr>
      <w:r>
        <w:t>5. Стоимость потребительской корзины для основных социально-демографических групп населения исчисляется как сумма стоимости продуктов питания, непродовольственных товаров и услуг.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Title"/>
        <w:jc w:val="center"/>
        <w:outlineLvl w:val="2"/>
      </w:pPr>
      <w:r>
        <w:t>Стоимость продуктов питания потребительской корзины</w:t>
      </w:r>
    </w:p>
    <w:p w:rsidR="006973B5" w:rsidRDefault="006973B5">
      <w:pPr>
        <w:pStyle w:val="ConsPlusTitle"/>
        <w:jc w:val="center"/>
      </w:pPr>
      <w:r>
        <w:t>для основных социально-демографических групп населения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ind w:firstLine="540"/>
        <w:jc w:val="both"/>
      </w:pPr>
      <w:r>
        <w:t>6. Стоимость продуктов питания потребительской корзины для основных социально-демографических групп населения рассчитывается на основании: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 xml:space="preserve">1) минимального набора продуктов питания для основных социально-демографических групп населения по зонам Республики Саха (Якутия), установленного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Саха (Якутия) "О потребительской корзине в Республике Саха (Якутия)" (</w:t>
      </w:r>
      <w:hyperlink w:anchor="P148" w:history="1">
        <w:r>
          <w:rPr>
            <w:color w:val="0000FF"/>
          </w:rPr>
          <w:t>приложение 1</w:t>
        </w:r>
      </w:hyperlink>
      <w:r>
        <w:t xml:space="preserve"> к настоящей методике).</w:t>
      </w:r>
    </w:p>
    <w:p w:rsidR="006973B5" w:rsidRDefault="006973B5">
      <w:pPr>
        <w:pStyle w:val="ConsPlusNormal"/>
        <w:spacing w:before="260"/>
        <w:ind w:firstLine="540"/>
        <w:jc w:val="both"/>
      </w:pPr>
      <w:bookmarkStart w:id="1" w:name="P72"/>
      <w:bookmarkEnd w:id="1"/>
      <w:proofErr w:type="gramStart"/>
      <w:r>
        <w:t xml:space="preserve">2) данных Территориального органа Федеральной службы государственной статистики по Республике Саха (Якутия) об уровне потребительских цен на продукты питания, используемых при исчислении величины прожиточного минимума, согласно </w:t>
      </w:r>
      <w:hyperlink r:id="rId15" w:history="1">
        <w:r>
          <w:rPr>
            <w:color w:val="0000FF"/>
          </w:rPr>
          <w:t>перечню</w:t>
        </w:r>
      </w:hyperlink>
      <w:r>
        <w:t xml:space="preserve"> продуктов питания - представителей для определения уровня потребительских цен на продукты питания при исчислении величины прожиточного минимума, утвержденному совместным приказом Министерства труда и социальной защиты Российской Федерации и Федеральной службы государственной статистики от 11</w:t>
      </w:r>
      <w:proofErr w:type="gramEnd"/>
      <w:r>
        <w:t xml:space="preserve"> марта 2013 года N 93н/91 (</w:t>
      </w:r>
      <w:hyperlink w:anchor="P276" w:history="1">
        <w:r>
          <w:rPr>
            <w:color w:val="0000FF"/>
          </w:rPr>
          <w:t>приложение 2</w:t>
        </w:r>
      </w:hyperlink>
      <w:r>
        <w:t xml:space="preserve"> к настоящей методике).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7. Стоимость минимального набора продуктов питания в расчете на один месяц исчисляется следующим образом: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1) годовые объемы потребления продуктов питания для основных социально-демографических групп населения делятся на 12;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lastRenderedPageBreak/>
        <w:t xml:space="preserve">2) полученные данные умножаются на соответствующие средние </w:t>
      </w:r>
      <w:proofErr w:type="gramStart"/>
      <w:r>
        <w:t>цены</w:t>
      </w:r>
      <w:proofErr w:type="gramEnd"/>
      <w:r>
        <w:t xml:space="preserve"> на продукты питания, указанные в </w:t>
      </w:r>
      <w:hyperlink w:anchor="P72" w:history="1">
        <w:r>
          <w:rPr>
            <w:color w:val="0000FF"/>
          </w:rPr>
          <w:t>подпункте 2 пункта 6</w:t>
        </w:r>
      </w:hyperlink>
      <w:r>
        <w:t xml:space="preserve"> настоящей методики;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3) рассчитанные величины суммируются.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 xml:space="preserve">8. Объемы потребления хлебных продуктов, сахара и кондитерских изделий, молока и молокопродуктов для основных социально-демографических групп населения определяются с учетом </w:t>
      </w:r>
      <w:proofErr w:type="gramStart"/>
      <w:r>
        <w:t>коэффициентов пересчета объемов потребления продуктов</w:t>
      </w:r>
      <w:proofErr w:type="gramEnd"/>
      <w:r>
        <w:t xml:space="preserve"> питания, включенных в минимальный набор, в сырье. </w:t>
      </w:r>
      <w:hyperlink w:anchor="P419" w:history="1">
        <w:r>
          <w:rPr>
            <w:color w:val="0000FF"/>
          </w:rPr>
          <w:t>Коэффициенты</w:t>
        </w:r>
      </w:hyperlink>
      <w:r>
        <w:t xml:space="preserve"> пересчета хлебных продуктов, сахара и кондитерских изделий, молока и молокопродуктов в сырье (на муку, сахар и молоко соответственно) предусмотрены приложением 3 к настоящей методике.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Title"/>
        <w:jc w:val="center"/>
        <w:outlineLvl w:val="2"/>
      </w:pPr>
      <w:r>
        <w:t>Стоимость непродовольственных товаров и стоимость</w:t>
      </w:r>
    </w:p>
    <w:p w:rsidR="006973B5" w:rsidRDefault="006973B5">
      <w:pPr>
        <w:pStyle w:val="ConsPlusTitle"/>
        <w:jc w:val="center"/>
      </w:pPr>
      <w:r>
        <w:t xml:space="preserve">услуг потребительской корзины </w:t>
      </w:r>
      <w:proofErr w:type="gramStart"/>
      <w:r>
        <w:t>для</w:t>
      </w:r>
      <w:proofErr w:type="gramEnd"/>
      <w:r>
        <w:t xml:space="preserve"> основных</w:t>
      </w:r>
    </w:p>
    <w:p w:rsidR="006973B5" w:rsidRDefault="006973B5">
      <w:pPr>
        <w:pStyle w:val="ConsPlusTitle"/>
        <w:jc w:val="center"/>
      </w:pPr>
      <w:r>
        <w:t>социально-демографических групп населения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ind w:firstLine="540"/>
        <w:jc w:val="both"/>
      </w:pPr>
      <w:r>
        <w:t xml:space="preserve">9. Стоимость непродовольственных товаров и стоимость услуг потребительской корзины для основных социально-демографических групп населения определяются на основании стоимости продуктов питания и размеров соотношений стоимости непродовольственных товаров и услуг со стоимостью продуктов питания (в процентах), установленных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"О потребительской корзине в Республике Саха (Якутия)". Непродовольственные товары определены в размере 50 процентов стоимости продуктов питания, услуги - в размере 60 процентов стоимости продуктов питания. </w:t>
      </w:r>
      <w:hyperlink w:anchor="P446" w:history="1">
        <w:r>
          <w:rPr>
            <w:color w:val="0000FF"/>
          </w:rPr>
          <w:t>Соотношение</w:t>
        </w:r>
      </w:hyperlink>
      <w:r>
        <w:t xml:space="preserve"> непродовольственных товаров и услуг со стоимостью продуктов питания предусмотрено приложением 4 к настоящей методике.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 xml:space="preserve">10. </w:t>
      </w:r>
      <w:proofErr w:type="gramStart"/>
      <w:r>
        <w:t xml:space="preserve">Стоимость непродовольственных товаров и стоимость услуг потребительской корзины для основных социально-демографических групп населения корректируются с учетом поправочных коэффициентов, отражающих соотношения индексов потребительских цен на непродовольственные товары и услуги с индексом потребительских цен на продукты питания, указанные в </w:t>
      </w:r>
      <w:hyperlink w:anchor="P72" w:history="1">
        <w:r>
          <w:rPr>
            <w:color w:val="0000FF"/>
          </w:rPr>
          <w:t>подпункте 2 пункта 6</w:t>
        </w:r>
      </w:hyperlink>
      <w:r>
        <w:t xml:space="preserve"> настоящей методики, за соответствующий месяц по отношению к предыдущему месяцу.</w:t>
      </w:r>
      <w:proofErr w:type="gramEnd"/>
    </w:p>
    <w:p w:rsidR="006973B5" w:rsidRDefault="006973B5">
      <w:pPr>
        <w:pStyle w:val="ConsPlusNormal"/>
        <w:spacing w:before="260"/>
        <w:ind w:firstLine="540"/>
        <w:jc w:val="both"/>
      </w:pPr>
      <w:r>
        <w:t>11. Стоимость непродовольственных товаров определяется по следующей формуле: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nformat"/>
        <w:jc w:val="both"/>
      </w:pPr>
      <w:r>
        <w:t xml:space="preserve">                                       50%</w:t>
      </w:r>
    </w:p>
    <w:p w:rsidR="006973B5" w:rsidRDefault="006973B5">
      <w:pPr>
        <w:pStyle w:val="ConsPlusNonformat"/>
        <w:jc w:val="both"/>
      </w:pPr>
      <w:r>
        <w:t xml:space="preserve">                           Сн = Сп x -------- x</w:t>
      </w:r>
      <w:proofErr w:type="gramStart"/>
      <w:r>
        <w:t xml:space="preserve"> К</w:t>
      </w:r>
      <w:proofErr w:type="gramEnd"/>
      <w:r>
        <w:t>н,</w:t>
      </w:r>
    </w:p>
    <w:p w:rsidR="006973B5" w:rsidRDefault="006973B5">
      <w:pPr>
        <w:pStyle w:val="ConsPlusNonformat"/>
        <w:jc w:val="both"/>
      </w:pPr>
      <w:r>
        <w:t xml:space="preserve">                                       100%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ind w:firstLine="540"/>
        <w:jc w:val="both"/>
      </w:pPr>
      <w:r>
        <w:t>где: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Сн - стоимость непродовольственных товаров;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Сп - стоимость продуктов питания;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 xml:space="preserve">50% - размер соотношения непродовольственных товаров со стоимостью </w:t>
      </w:r>
      <w:r>
        <w:lastRenderedPageBreak/>
        <w:t>продуктов питания;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Кн - поправочный коэффициент, равный соотношению индекса потребительских цен на непродовольственные товары с индексом потребительских цен на продукты питания.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12. Стоимость услуг определяется по следующей формуле: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nformat"/>
        <w:jc w:val="both"/>
      </w:pPr>
      <w:r>
        <w:t xml:space="preserve">                                        60%</w:t>
      </w:r>
    </w:p>
    <w:p w:rsidR="006973B5" w:rsidRDefault="006973B5">
      <w:pPr>
        <w:pStyle w:val="ConsPlusNonformat"/>
        <w:jc w:val="both"/>
      </w:pPr>
      <w:r>
        <w:t xml:space="preserve">                            Су = Сп x --------- x Ку,</w:t>
      </w:r>
    </w:p>
    <w:p w:rsidR="006973B5" w:rsidRDefault="006973B5">
      <w:pPr>
        <w:pStyle w:val="ConsPlusNonformat"/>
        <w:jc w:val="both"/>
      </w:pPr>
      <w:r>
        <w:t xml:space="preserve">                                        100%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ind w:firstLine="540"/>
        <w:jc w:val="both"/>
      </w:pPr>
      <w:r>
        <w:t>где: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Су - стоимость услуг;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Сп - стоимость продуктов питания;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60% - размер соотношения услуг со стоимостью продуктов питания;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Ку - поправочный коэффициент, равный соотношению индекса потребительских цен на услуги с индексом потребительских цен на продукты питания.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Title"/>
        <w:jc w:val="center"/>
        <w:outlineLvl w:val="1"/>
      </w:pPr>
      <w:r>
        <w:t>III. Расходы по обязательным платежам и сборам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ind w:firstLine="540"/>
        <w:jc w:val="both"/>
      </w:pPr>
      <w:r>
        <w:t>13. Расходы по обязательным платежам и сборам определяются только для трудоспособного населения.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14. Основой для исчисления расходов по обязательным платежам и сборам является стоимость потребительской корзины для трудоспособного населения, исчисленная в расчете на один месяц.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15. В составе расходов по обязательным платежам и сборам учитывается величина налога на доходы физических лиц. Иные обязательные платежи и сборы в указанных расходах не учитываются.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16. Величина налога на доходы физических лиц определяется в соответствии с законодательством Российской Федерации о налогах и сборах по следующей формуле: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nformat"/>
        <w:jc w:val="both"/>
      </w:pPr>
      <w:r>
        <w:t xml:space="preserve">                 ┌                           ┐</w:t>
      </w:r>
    </w:p>
    <w:p w:rsidR="006973B5" w:rsidRDefault="006973B5">
      <w:pPr>
        <w:pStyle w:val="ConsPlusNonformat"/>
        <w:jc w:val="both"/>
      </w:pPr>
      <w:r>
        <w:t xml:space="preserve">                 │                    Чд     │      Нс</w:t>
      </w:r>
    </w:p>
    <w:p w:rsidR="006973B5" w:rsidRDefault="006973B5">
      <w:pPr>
        <w:pStyle w:val="ConsPlusNonformat"/>
        <w:jc w:val="both"/>
      </w:pPr>
      <w:r>
        <w:t xml:space="preserve">                 │ Вн = Спк - Рн х --------- │ х ---------</w:t>
      </w:r>
    </w:p>
    <w:p w:rsidR="006973B5" w:rsidRDefault="006973B5">
      <w:pPr>
        <w:pStyle w:val="ConsPlusNonformat"/>
        <w:jc w:val="both"/>
      </w:pPr>
      <w:r>
        <w:t xml:space="preserve">                 │                    </w:t>
      </w:r>
      <w:proofErr w:type="gramStart"/>
      <w:r>
        <w:t>Чт</w:t>
      </w:r>
      <w:proofErr w:type="gramEnd"/>
      <w:r>
        <w:t xml:space="preserve">     │     100%,</w:t>
      </w:r>
    </w:p>
    <w:p w:rsidR="006973B5" w:rsidRDefault="006973B5">
      <w:pPr>
        <w:pStyle w:val="ConsPlusNonformat"/>
        <w:jc w:val="both"/>
      </w:pPr>
      <w:r>
        <w:t xml:space="preserve">                 └                           ┘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ind w:firstLine="540"/>
        <w:jc w:val="both"/>
      </w:pPr>
      <w:r>
        <w:t>где: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Вн - величина налога на доходы физических лиц;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Спк - стоимость потребительской корзины;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lastRenderedPageBreak/>
        <w:t>Рн - размер стандартного налогового вычета на одного ребенка;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Чд - численность детей в возрасте до 15 лет;</w:t>
      </w:r>
    </w:p>
    <w:p w:rsidR="006973B5" w:rsidRDefault="006973B5">
      <w:pPr>
        <w:pStyle w:val="ConsPlusNormal"/>
        <w:spacing w:before="260"/>
        <w:ind w:firstLine="540"/>
        <w:jc w:val="both"/>
      </w:pPr>
      <w:proofErr w:type="gramStart"/>
      <w:r>
        <w:t>Чт</w:t>
      </w:r>
      <w:proofErr w:type="gramEnd"/>
      <w:r>
        <w:t xml:space="preserve"> - численность населения трудоспособного возраста;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Нс - налоговая ставка.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Title"/>
        <w:jc w:val="center"/>
        <w:outlineLvl w:val="1"/>
      </w:pPr>
      <w:r>
        <w:t xml:space="preserve">IV. Исчисление величины прожиточного минимума для </w:t>
      </w:r>
      <w:proofErr w:type="gramStart"/>
      <w:r>
        <w:t>основных</w:t>
      </w:r>
      <w:proofErr w:type="gramEnd"/>
    </w:p>
    <w:p w:rsidR="006973B5" w:rsidRDefault="006973B5">
      <w:pPr>
        <w:pStyle w:val="ConsPlusTitle"/>
        <w:jc w:val="center"/>
      </w:pPr>
      <w:r>
        <w:t>социально-демографических групп населения и на душу</w:t>
      </w:r>
    </w:p>
    <w:p w:rsidR="006973B5" w:rsidRDefault="006973B5">
      <w:pPr>
        <w:pStyle w:val="ConsPlusTitle"/>
        <w:jc w:val="center"/>
      </w:pPr>
      <w:r>
        <w:t>населения в целом и по зонам Республики Саха (Якутия)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ind w:firstLine="540"/>
        <w:jc w:val="both"/>
      </w:pPr>
      <w:r>
        <w:t>17. Величина прожиточного минимума для трудоспособного населения рассчитывается как сумма стоимости потребительской корзины для трудоспособного населения и расходов по обязательным платежам и сборам.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>18. Величина прожиточного минимума для пенсионеров и детей по зонам Республики Саха (Якутия) равна стоимости соответствующей потребительской корзины, исчисленной в расчете на один месяц.</w:t>
      </w:r>
    </w:p>
    <w:p w:rsidR="006973B5" w:rsidRDefault="006973B5">
      <w:pPr>
        <w:pStyle w:val="ConsPlusNormal"/>
        <w:spacing w:before="260"/>
        <w:ind w:firstLine="540"/>
        <w:jc w:val="both"/>
      </w:pPr>
      <w:r>
        <w:t xml:space="preserve">19. </w:t>
      </w:r>
      <w:proofErr w:type="gramStart"/>
      <w:r>
        <w:t>Величина прожиточного минимума на душу населения по зонам Республики Саха (Якутия) в расчете на один месяц исчисляется путем умножения величин прожиточного минимума для основных социально-демографических групп населения на соответствующую долю численности населения трудоспособного возраста, старше трудоспособного возраста, детей в возрасте до 15 лет в общей численности населения согласно данным Всероссийской переписи населения и суммирования полученных данных.</w:t>
      </w:r>
      <w:proofErr w:type="gramEnd"/>
    </w:p>
    <w:p w:rsidR="006973B5" w:rsidRDefault="006973B5">
      <w:pPr>
        <w:pStyle w:val="ConsPlusNormal"/>
        <w:spacing w:before="260"/>
        <w:ind w:firstLine="540"/>
        <w:jc w:val="both"/>
      </w:pPr>
      <w:r>
        <w:t xml:space="preserve">20. </w:t>
      </w:r>
      <w:proofErr w:type="gramStart"/>
      <w:r>
        <w:t>Величина прожиточного минимума в целом по Республике Саха (Якутия) для основных социально-демографических групп населения рассчитывается путем умножения величин прожиточного минимума по первой и второй зонам Республики Саха (Якутия) на доли численности населения трудоспособного возраста, старше трудоспособного возраста, детей в возрасте до 15 лет в общей численности населения по зонам Республики Саха (Якутия).</w:t>
      </w:r>
      <w:proofErr w:type="gramEnd"/>
    </w:p>
    <w:p w:rsidR="006973B5" w:rsidRDefault="006973B5">
      <w:pPr>
        <w:pStyle w:val="ConsPlusNormal"/>
        <w:spacing w:before="260"/>
        <w:ind w:firstLine="540"/>
        <w:jc w:val="both"/>
      </w:pPr>
      <w:r>
        <w:t>21. Величина прожиточного минимума в целом и по зонам Республики Саха (Якутия) для основных социально-демографических групп населения и на душу населения за отчетный квартал рассчитывается как сумма величин прожиточного минимума для соответствующей социально-демографической группы населения за три месяца отчетного квартала, деленная на 3.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right"/>
        <w:outlineLvl w:val="1"/>
      </w:pPr>
      <w:r>
        <w:t>Приложение 1</w:t>
      </w:r>
    </w:p>
    <w:p w:rsidR="006973B5" w:rsidRDefault="006973B5">
      <w:pPr>
        <w:pStyle w:val="ConsPlusNormal"/>
        <w:jc w:val="right"/>
      </w:pPr>
      <w:r>
        <w:t>к методике исчисления величины</w:t>
      </w:r>
    </w:p>
    <w:p w:rsidR="006973B5" w:rsidRDefault="006973B5">
      <w:pPr>
        <w:pStyle w:val="ConsPlusNormal"/>
        <w:jc w:val="right"/>
      </w:pPr>
      <w:r>
        <w:t>прожиточного минимума</w:t>
      </w:r>
    </w:p>
    <w:p w:rsidR="006973B5" w:rsidRDefault="006973B5">
      <w:pPr>
        <w:pStyle w:val="ConsPlusNormal"/>
        <w:jc w:val="right"/>
      </w:pPr>
      <w:r>
        <w:t>в Республике Саха (Якутия)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Title"/>
        <w:jc w:val="center"/>
      </w:pPr>
      <w:bookmarkStart w:id="2" w:name="P148"/>
      <w:bookmarkEnd w:id="2"/>
      <w:r>
        <w:t>Минимальный набор продуктов питания</w:t>
      </w:r>
    </w:p>
    <w:p w:rsidR="006973B5" w:rsidRDefault="006973B5">
      <w:pPr>
        <w:pStyle w:val="ConsPlusTitle"/>
        <w:jc w:val="center"/>
      </w:pPr>
      <w:r>
        <w:t>для основных социально-демографических групп населения</w:t>
      </w:r>
    </w:p>
    <w:p w:rsidR="006973B5" w:rsidRDefault="006973B5">
      <w:pPr>
        <w:pStyle w:val="ConsPlusTitle"/>
        <w:jc w:val="center"/>
      </w:pPr>
      <w:r>
        <w:t xml:space="preserve">по зонам Республики Саха (Якутия), </w:t>
      </w:r>
      <w:proofErr w:type="gramStart"/>
      <w:r>
        <w:t>установленный</w:t>
      </w:r>
      <w:proofErr w:type="gramEnd"/>
      <w:r>
        <w:t xml:space="preserve"> Законом</w:t>
      </w:r>
    </w:p>
    <w:p w:rsidR="006973B5" w:rsidRDefault="006973B5">
      <w:pPr>
        <w:pStyle w:val="ConsPlusTitle"/>
        <w:jc w:val="center"/>
      </w:pPr>
      <w:r>
        <w:t>Республики Саха (Якутия) "О потребительской корзине</w:t>
      </w:r>
    </w:p>
    <w:p w:rsidR="006973B5" w:rsidRDefault="006973B5">
      <w:pPr>
        <w:pStyle w:val="ConsPlusTitle"/>
        <w:jc w:val="center"/>
      </w:pPr>
      <w:r>
        <w:t>в Республике Саха (Якутия)"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right"/>
      </w:pPr>
      <w:r>
        <w:t>(</w:t>
      </w:r>
      <w:proofErr w:type="gramStart"/>
      <w:r>
        <w:t>кг</w:t>
      </w:r>
      <w:proofErr w:type="gramEnd"/>
      <w:r>
        <w:t xml:space="preserve"> в год)</w:t>
      </w:r>
    </w:p>
    <w:p w:rsidR="006973B5" w:rsidRDefault="006973B5">
      <w:pPr>
        <w:pStyle w:val="ConsPlusCell"/>
        <w:jc w:val="both"/>
      </w:pPr>
      <w:r>
        <w:t>┌──────────────────────────────┬──────────────┬─────────────┬─────────────┐</w:t>
      </w:r>
    </w:p>
    <w:p w:rsidR="006973B5" w:rsidRDefault="006973B5">
      <w:pPr>
        <w:pStyle w:val="ConsPlusCell"/>
        <w:jc w:val="both"/>
      </w:pPr>
      <w:r>
        <w:t>│         Наименование         │Трудоспособное│ Пенсионеры  │    Дети     │</w:t>
      </w:r>
    </w:p>
    <w:p w:rsidR="006973B5" w:rsidRDefault="006973B5">
      <w:pPr>
        <w:pStyle w:val="ConsPlusCell"/>
        <w:jc w:val="both"/>
      </w:pPr>
      <w:r>
        <w:t>│                              │  население   │             │             │</w:t>
      </w:r>
    </w:p>
    <w:p w:rsidR="006973B5" w:rsidRDefault="006973B5">
      <w:pPr>
        <w:pStyle w:val="ConsPlusCell"/>
        <w:jc w:val="both"/>
      </w:pPr>
      <w:r>
        <w:t>│                              ├──────┬───────┼──────┬──────┼──────┬──────┤</w:t>
      </w:r>
    </w:p>
    <w:p w:rsidR="006973B5" w:rsidRDefault="006973B5">
      <w:pPr>
        <w:pStyle w:val="ConsPlusCell"/>
        <w:jc w:val="both"/>
      </w:pPr>
      <w:r>
        <w:t>│                              │1 зона│2 зона │1 зона│2 зона│1 зона│2 зона│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proofErr w:type="gramStart"/>
      <w:r>
        <w:t>│Хлебные продукты (хлеб и      │157,2 │ 134,4 │122,7 │107,2 │ 99,0 │ 82,0 │</w:t>
      </w:r>
      <w:proofErr w:type="gramEnd"/>
    </w:p>
    <w:p w:rsidR="006973B5" w:rsidRDefault="006973B5">
      <w:pPr>
        <w:pStyle w:val="ConsPlusCell"/>
        <w:jc w:val="both"/>
      </w:pPr>
      <w:r>
        <w:t>│макаронные изделия в пересчете│      │       │      │      │      │      │</w:t>
      </w:r>
    </w:p>
    <w:p w:rsidR="006973B5" w:rsidRDefault="006973B5">
      <w:pPr>
        <w:pStyle w:val="ConsPlusCell"/>
        <w:jc w:val="both"/>
      </w:pPr>
      <w:r>
        <w:t>│на муку, мука, крупы, бобовые)│      │       │      │      │      │     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в том числе:               │      │       │      │      │      │     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бобовые                    │  2,4 │   3,5 │  1,5 │  2,0 │  2,1 │  2,6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мука пшеничная             │ 18,8 │  13,2 │ 13,2 │ 12,2 │ 13,5 │ 11,4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рис                        │ 10,4 │   8,1 │  7,8 │  6,6 │ 10,6 │  5,4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другие крупы (кроме риса)  │  8,1 │   8,8 │  8,1 │  7,2 │  7,4 │  7,9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хлеб пшеничный             │142,2 │ 118,8 │109,7 │ 95,1 │ 75,0 │ 62,5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хлеб ржано-пшеничный       │  0   │   6,7 │  0   │  2,0 │  0   │  2,5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макаронные изделия         │ 13,4 │   9,3 │ 11,9 │  8,2 │ 10,6 │  7,3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│Картофель                     │ 70,3 │  88,2 │ 60,0 │ 70,0 │ 70,5 │ 80,5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│Овощи - всего                 │112,6 │ 115,2 │ 99,0 │104,0 │113,1 │115,5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в том числе:               │      │       │      │      │      │     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капуста свежая и квашеная  │ 32,6 │  32,6 │ 30,4 │ 35,0 │ 32,6 │ 32,6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огурцы и помидоры свежие и │  5,0 │   5,0 │  4,0 │  4,0 │ 12,6 │ 12,6 │</w:t>
      </w:r>
    </w:p>
    <w:p w:rsidR="006973B5" w:rsidRDefault="006973B5">
      <w:pPr>
        <w:pStyle w:val="ConsPlusCell"/>
        <w:jc w:val="both"/>
      </w:pPr>
      <w:r>
        <w:t>│   соленые                    │      │       │      │      │      │     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столовые корнеплоды        │ 35,0 │  35,0 │ 30,0 │ 35,0 │ 45,3 │ 45,3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прочие овощи               │ 40,0 │  42,6 │ 35,0 │ 30,0 │ 22,6 │ 25,0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│Фрукты свежие                 │ 60,0 │  60,0 │ 45,0 │ 45,0 │118,1 │118,1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│Сахар и кондитерские изделия в│ 26,2 │  23,8 │ 25,2 │ 21,2 │ 26,4 │ 21,8 │</w:t>
      </w:r>
    </w:p>
    <w:p w:rsidR="006973B5" w:rsidRDefault="006973B5">
      <w:pPr>
        <w:pStyle w:val="ConsPlusCell"/>
        <w:jc w:val="both"/>
      </w:pPr>
      <w:r>
        <w:t>│</w:t>
      </w:r>
      <w:proofErr w:type="gramStart"/>
      <w:r>
        <w:t>пересчете</w:t>
      </w:r>
      <w:proofErr w:type="gramEnd"/>
      <w:r>
        <w:t xml:space="preserve"> на сахар            │      │       │      │      │      │     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в том числе:               │      │       │      │      │      │     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сахар                      │ 25,0 │  22,6 │ 24,0 │ 20,0 │ 22,1 │ 18,7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конфеты                    │  1,0 │   1,0 │  1,0 │  1,0 │  3,0 │  2,0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печенье                    │  1,0 │   1,0 │  1,0 │  1,0 │  4,5 │  3,5 │</w:t>
      </w:r>
    </w:p>
    <w:p w:rsidR="006973B5" w:rsidRDefault="006973B5">
      <w:pPr>
        <w:pStyle w:val="ConsPlusCell"/>
        <w:jc w:val="both"/>
      </w:pPr>
      <w:r>
        <w:lastRenderedPageBreak/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│Мясопродукты - всего          │ 73,7 │  62,5 │ 68,2 │ 57,4 │ 57,4 │ 46,6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в том числе:               │      │       │      │      │      │     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говядина                   │ 11,1 │  13,1 │  9,8 │ 12,0 │ 10,4 │ 17,6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мясо диких животных,       │ 25,0 │   3,9 │ 23,4 │  3,4 │ 21,3 │  2,6 │</w:t>
      </w:r>
    </w:p>
    <w:p w:rsidR="006973B5" w:rsidRDefault="006973B5">
      <w:pPr>
        <w:pStyle w:val="ConsPlusCell"/>
        <w:jc w:val="both"/>
      </w:pPr>
      <w:r>
        <w:t>│   жеребятина                 │      │       │      │      │      │     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свинина                    │ 12,6 │  10,4 │ 10,0 │  8,0 │  6,3 │  2,6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мясо птицы                 │ 25,0 │  35,1 │ 25,0 │ 34,0 │ 19,4 │ 23,8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│Рыбопродукты - всего          │ 35,1 │  33,1 │ 31,0 │ 28,0 │ 28,4 │ 27,8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в том числе:               │      │       │      │      │      │     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рыба свежая                │ 34,1 │  32,1 │ 30,0 │ 27,0 │ 27,4 │ 26,8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сельдь                     │  1,0 │   1,0 │  1,0 │  1,0 │  1,0 │  1,0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│Молоко и молокопродукты в     │270,7 │ 269,8 │229,2 │233,3 │360,3 │360,3 │</w:t>
      </w:r>
    </w:p>
    <w:p w:rsidR="006973B5" w:rsidRDefault="006973B5">
      <w:pPr>
        <w:pStyle w:val="ConsPlusCell"/>
        <w:jc w:val="both"/>
      </w:pPr>
      <w:r>
        <w:t>│</w:t>
      </w:r>
      <w:proofErr w:type="gramStart"/>
      <w:r>
        <w:t>пересчете</w:t>
      </w:r>
      <w:proofErr w:type="gramEnd"/>
      <w:r>
        <w:t xml:space="preserve"> на молоко           │      │       │      │      │      │     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в том числе:               │      │       │      │      │      │     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молоко, кефир              │ 85,0 │  90,0 │ 70,0 │ 80,0 │137,4 │137,4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сметана                    │  2,2 │   2,6 │  2,2 │  2,6 │  3,0 │  3,0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масло животное             │  5,8 │   5,4 │  4,8 │  4,4 │  5,5 │  5,5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творог                     │  4,5 │   4,5 │  4,0 │  4,0 │ 14,1 │ 14,1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сыр                        │  4,5 │   4,5 │  4,0 │  4,0 │  4,5 │  4,5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│Яйца (штук)                   │260   │ 211   │220   │200   │226   │201  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│Масло растительное, маргарин и│ 15,3 │  12,7 │ 11,8 │  9,6 │  7,9 │  6,1 │</w:t>
      </w:r>
    </w:p>
    <w:p w:rsidR="006973B5" w:rsidRDefault="006973B5">
      <w:pPr>
        <w:pStyle w:val="ConsPlusCell"/>
        <w:jc w:val="both"/>
      </w:pPr>
      <w:r>
        <w:t>│другие жиры                   │      │       │      │      │      │     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в том числе:               │      │       │      │      │      │     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маргарин и другие жиры     │  2,0 │   1,0 │  2,0 │  1,0 │  1,0 │  0,5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масло растительное         │ 13,3 │  11,7 │  9,8 │  8,6 │  6,9 │  5,6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│Прочие продукты               │  4,9 │   4,9 │  4,1 │  4,1 │  3,5 │  3,5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в том числе:               │      │       │      │      │      │     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соль                       │  3,7 │   3,7 │  2,9 │  2,9 │  2,4 │  2,4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чай                        │  0,5 │   0,5 │  0,5 │  0,5 │  0,4 │  0,4 │</w:t>
      </w:r>
    </w:p>
    <w:p w:rsidR="006973B5" w:rsidRDefault="006973B5">
      <w:pPr>
        <w:pStyle w:val="ConsPlusCell"/>
        <w:jc w:val="both"/>
      </w:pPr>
      <w:r>
        <w:t>├──────────────────────────────┼──────┼───────┼──────┼──────┼──────┼──────┤</w:t>
      </w:r>
    </w:p>
    <w:p w:rsidR="006973B5" w:rsidRDefault="006973B5">
      <w:pPr>
        <w:pStyle w:val="ConsPlusCell"/>
        <w:jc w:val="both"/>
      </w:pPr>
      <w:r>
        <w:t>│   специи                     │  0,7 │   0,7 │  0,7 │  0,7 │  0,7 │  0,7 │</w:t>
      </w:r>
    </w:p>
    <w:p w:rsidR="006973B5" w:rsidRDefault="006973B5">
      <w:pPr>
        <w:pStyle w:val="ConsPlusCell"/>
        <w:jc w:val="both"/>
      </w:pPr>
      <w:r>
        <w:t>└──────────────────────────────┴──────┴───────┴──────┴──────┴──────┴──────┘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right"/>
        <w:outlineLvl w:val="1"/>
      </w:pPr>
      <w:r>
        <w:t>Приложение 2</w:t>
      </w:r>
    </w:p>
    <w:p w:rsidR="006973B5" w:rsidRDefault="006973B5">
      <w:pPr>
        <w:pStyle w:val="ConsPlusNormal"/>
        <w:jc w:val="right"/>
      </w:pPr>
      <w:r>
        <w:t>к методике исчисления величины</w:t>
      </w:r>
    </w:p>
    <w:p w:rsidR="006973B5" w:rsidRDefault="006973B5">
      <w:pPr>
        <w:pStyle w:val="ConsPlusNormal"/>
        <w:jc w:val="right"/>
      </w:pPr>
      <w:r>
        <w:t>прожиточного минимума</w:t>
      </w:r>
    </w:p>
    <w:p w:rsidR="006973B5" w:rsidRDefault="006973B5">
      <w:pPr>
        <w:pStyle w:val="ConsPlusNormal"/>
        <w:jc w:val="right"/>
      </w:pPr>
      <w:r>
        <w:t>в Республике Саха (Якутия)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Title"/>
        <w:jc w:val="center"/>
      </w:pPr>
      <w:bookmarkStart w:id="3" w:name="P276"/>
      <w:bookmarkEnd w:id="3"/>
      <w:r>
        <w:t>Перечень</w:t>
      </w:r>
    </w:p>
    <w:p w:rsidR="006973B5" w:rsidRDefault="006973B5">
      <w:pPr>
        <w:pStyle w:val="ConsPlusTitle"/>
        <w:jc w:val="center"/>
      </w:pPr>
      <w:r>
        <w:t>продуктов питания - представителей для определения</w:t>
      </w:r>
    </w:p>
    <w:p w:rsidR="006973B5" w:rsidRDefault="006973B5">
      <w:pPr>
        <w:pStyle w:val="ConsPlusTitle"/>
        <w:jc w:val="center"/>
      </w:pPr>
      <w:r>
        <w:t>уровня потребительских цен на продукты питания</w:t>
      </w:r>
    </w:p>
    <w:p w:rsidR="006973B5" w:rsidRDefault="006973B5">
      <w:pPr>
        <w:pStyle w:val="ConsPlusTitle"/>
        <w:jc w:val="center"/>
      </w:pPr>
      <w:r>
        <w:t>при исчислении величины прожиточного минимума</w:t>
      </w:r>
    </w:p>
    <w:p w:rsidR="006973B5" w:rsidRDefault="006973B5">
      <w:pPr>
        <w:pStyle w:val="ConsPlusTitle"/>
        <w:jc w:val="center"/>
      </w:pPr>
      <w:r>
        <w:t>в Республике Саха (Якутия)</w:t>
      </w:r>
    </w:p>
    <w:p w:rsidR="006973B5" w:rsidRDefault="006973B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5"/>
        <w:gridCol w:w="2583"/>
        <w:gridCol w:w="4428"/>
        <w:gridCol w:w="1968"/>
      </w:tblGrid>
      <w:tr w:rsidR="006973B5">
        <w:trPr>
          <w:trHeight w:val="252"/>
        </w:trPr>
        <w:tc>
          <w:tcPr>
            <w:tcW w:w="615" w:type="dxa"/>
          </w:tcPr>
          <w:p w:rsidR="006973B5" w:rsidRDefault="006973B5">
            <w:pPr>
              <w:pStyle w:val="ConsPlusNonformat"/>
              <w:jc w:val="both"/>
            </w:pPr>
            <w:r>
              <w:t xml:space="preserve"> N </w:t>
            </w:r>
          </w:p>
          <w:p w:rsidR="006973B5" w:rsidRDefault="006973B5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83" w:type="dxa"/>
          </w:tcPr>
          <w:p w:rsidR="006973B5" w:rsidRDefault="006973B5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продуктов питания,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   включенных в  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  потребительскую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      корзину      </w:t>
            </w:r>
          </w:p>
        </w:tc>
        <w:tc>
          <w:tcPr>
            <w:tcW w:w="4428" w:type="dxa"/>
          </w:tcPr>
          <w:p w:rsidR="006973B5" w:rsidRDefault="006973B5">
            <w:pPr>
              <w:pStyle w:val="ConsPlusNonformat"/>
              <w:jc w:val="both"/>
            </w:pPr>
            <w:r>
              <w:t xml:space="preserve"> Наименование продуктов питания -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 представителей, средние цены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     которые используются при   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 исчислении величины </w:t>
            </w:r>
            <w:proofErr w:type="gramStart"/>
            <w:r>
              <w:t>прожиточного</w:t>
            </w:r>
            <w:proofErr w:type="gramEnd"/>
            <w:r>
              <w:t xml:space="preserve">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             минимума             </w:t>
            </w:r>
          </w:p>
        </w:tc>
        <w:tc>
          <w:tcPr>
            <w:tcW w:w="1968" w:type="dxa"/>
          </w:tcPr>
          <w:p w:rsidR="006973B5" w:rsidRDefault="006973B5">
            <w:pPr>
              <w:pStyle w:val="ConsPlusNonformat"/>
              <w:jc w:val="both"/>
            </w:pPr>
            <w:r>
              <w:t xml:space="preserve">Код продуктов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  питания -   </w:t>
            </w:r>
          </w:p>
          <w:p w:rsidR="006973B5" w:rsidRDefault="006973B5">
            <w:pPr>
              <w:pStyle w:val="ConsPlusNonformat"/>
              <w:jc w:val="both"/>
            </w:pPr>
            <w:r>
              <w:t>представителей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Хлебные продукты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Бобовые  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Горох и фасоль, </w:t>
            </w:r>
            <w:proofErr w:type="gramStart"/>
            <w:r>
              <w:t>кг</w:t>
            </w:r>
            <w:proofErr w:type="gramEnd"/>
            <w:r>
              <w:t xml:space="preserve">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2306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Мука пшеничная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Мука пшеничная, </w:t>
            </w:r>
            <w:proofErr w:type="gramStart"/>
            <w:r>
              <w:t>кг</w:t>
            </w:r>
            <w:proofErr w:type="gramEnd"/>
            <w:r>
              <w:t xml:space="preserve">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2101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Рис      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Рис шлифованный, </w:t>
            </w:r>
            <w:proofErr w:type="gramStart"/>
            <w:r>
              <w:t>кг</w:t>
            </w:r>
            <w:proofErr w:type="gramEnd"/>
            <w:r>
              <w:t xml:space="preserve">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2301     </w:t>
            </w:r>
          </w:p>
        </w:tc>
      </w:tr>
      <w:tr w:rsidR="006973B5">
        <w:trPr>
          <w:trHeight w:val="252"/>
        </w:trPr>
        <w:tc>
          <w:tcPr>
            <w:tcW w:w="615" w:type="dxa"/>
            <w:vMerge w:val="restart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2583" w:type="dxa"/>
            <w:vMerge w:val="restart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proofErr w:type="gramStart"/>
            <w:r>
              <w:t>Другие крупы (кроме</w:t>
            </w:r>
            <w:proofErr w:type="gramEnd"/>
          </w:p>
          <w:p w:rsidR="006973B5" w:rsidRDefault="006973B5">
            <w:pPr>
              <w:pStyle w:val="ConsPlusNonformat"/>
              <w:jc w:val="both"/>
            </w:pPr>
            <w:r>
              <w:t xml:space="preserve">риса)    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Крупа гречневая - ядрица, </w:t>
            </w:r>
            <w:proofErr w:type="gramStart"/>
            <w:r>
              <w:t>кг</w:t>
            </w:r>
            <w:proofErr w:type="gramEnd"/>
            <w:r>
              <w:t xml:space="preserve">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2307     </w:t>
            </w:r>
          </w:p>
        </w:tc>
      </w:tr>
      <w:tr w:rsidR="006973B5">
        <w:tc>
          <w:tcPr>
            <w:tcW w:w="492" w:type="dxa"/>
            <w:vMerge/>
            <w:tcBorders>
              <w:top w:val="nil"/>
            </w:tcBorders>
          </w:tcPr>
          <w:p w:rsidR="006973B5" w:rsidRDefault="006973B5"/>
        </w:tc>
        <w:tc>
          <w:tcPr>
            <w:tcW w:w="2460" w:type="dxa"/>
            <w:vMerge/>
            <w:tcBorders>
              <w:top w:val="nil"/>
            </w:tcBorders>
          </w:tcPr>
          <w:p w:rsidR="006973B5" w:rsidRDefault="006973B5"/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Пшено, </w:t>
            </w:r>
            <w:proofErr w:type="gramStart"/>
            <w:r>
              <w:t>кг</w:t>
            </w:r>
            <w:proofErr w:type="gramEnd"/>
            <w:r>
              <w:t xml:space="preserve"> 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2303     </w:t>
            </w:r>
          </w:p>
        </w:tc>
      </w:tr>
      <w:tr w:rsidR="006973B5">
        <w:tc>
          <w:tcPr>
            <w:tcW w:w="492" w:type="dxa"/>
            <w:vMerge/>
            <w:tcBorders>
              <w:top w:val="nil"/>
            </w:tcBorders>
          </w:tcPr>
          <w:p w:rsidR="006973B5" w:rsidRDefault="006973B5"/>
        </w:tc>
        <w:tc>
          <w:tcPr>
            <w:tcW w:w="2460" w:type="dxa"/>
            <w:vMerge/>
            <w:tcBorders>
              <w:top w:val="nil"/>
            </w:tcBorders>
          </w:tcPr>
          <w:p w:rsidR="006973B5" w:rsidRDefault="006973B5"/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Крупы овсяная и перловая, </w:t>
            </w:r>
            <w:proofErr w:type="gramStart"/>
            <w:r>
              <w:t>кг</w:t>
            </w:r>
            <w:proofErr w:type="gramEnd"/>
            <w:r>
              <w:t xml:space="preserve">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2308     </w:t>
            </w:r>
          </w:p>
        </w:tc>
      </w:tr>
      <w:tr w:rsidR="006973B5">
        <w:tc>
          <w:tcPr>
            <w:tcW w:w="492" w:type="dxa"/>
            <w:vMerge/>
            <w:tcBorders>
              <w:top w:val="nil"/>
            </w:tcBorders>
          </w:tcPr>
          <w:p w:rsidR="006973B5" w:rsidRDefault="006973B5"/>
        </w:tc>
        <w:tc>
          <w:tcPr>
            <w:tcW w:w="2460" w:type="dxa"/>
            <w:vMerge/>
            <w:tcBorders>
              <w:top w:val="nil"/>
            </w:tcBorders>
          </w:tcPr>
          <w:p w:rsidR="006973B5" w:rsidRDefault="006973B5"/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Крупа манная, </w:t>
            </w:r>
            <w:proofErr w:type="gramStart"/>
            <w:r>
              <w:t>кг</w:t>
            </w:r>
            <w:proofErr w:type="gramEnd"/>
            <w:r>
              <w:t xml:space="preserve">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2302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Хлеб пшеничный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Хлеб   и   булочные   изделия   </w:t>
            </w:r>
            <w:proofErr w:type="gramStart"/>
            <w:r>
              <w:t>из</w:t>
            </w:r>
            <w:proofErr w:type="gramEnd"/>
          </w:p>
          <w:p w:rsidR="006973B5" w:rsidRDefault="006973B5">
            <w:pPr>
              <w:pStyle w:val="ConsPlusNonformat"/>
              <w:jc w:val="both"/>
            </w:pPr>
            <w:r>
              <w:t xml:space="preserve">пшеничной муки 1 и 2 сортов, </w:t>
            </w:r>
            <w:proofErr w:type="gramStart"/>
            <w:r>
              <w:t>кг</w:t>
            </w:r>
            <w:proofErr w:type="gramEnd"/>
            <w:r>
              <w:t xml:space="preserve">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2203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Хлеб ржаной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Хлеб ржаной, ржано-пшеничный, </w:t>
            </w:r>
            <w:proofErr w:type="gramStart"/>
            <w:r>
              <w:t>кг</w:t>
            </w:r>
            <w:proofErr w:type="gramEnd"/>
            <w:r>
              <w:t xml:space="preserve">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2201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Макаронные изделия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Вермишель, </w:t>
            </w:r>
            <w:proofErr w:type="gramStart"/>
            <w:r>
              <w:t>кг</w:t>
            </w:r>
            <w:proofErr w:type="gramEnd"/>
            <w:r>
              <w:t xml:space="preserve">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2401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Картофель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Картофель, </w:t>
            </w:r>
            <w:proofErr w:type="gramStart"/>
            <w:r>
              <w:t>кг</w:t>
            </w:r>
            <w:proofErr w:type="gramEnd"/>
            <w:r>
              <w:t xml:space="preserve">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2501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Овощи и бахчевые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Капуста свежая и 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квашеная 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Капуста белокочанная свежая, </w:t>
            </w:r>
            <w:proofErr w:type="gramStart"/>
            <w:r>
              <w:t>кг</w:t>
            </w:r>
            <w:proofErr w:type="gramEnd"/>
            <w:r>
              <w:t xml:space="preserve">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2601     </w:t>
            </w:r>
          </w:p>
        </w:tc>
      </w:tr>
      <w:tr w:rsidR="006973B5">
        <w:trPr>
          <w:trHeight w:val="252"/>
        </w:trPr>
        <w:tc>
          <w:tcPr>
            <w:tcW w:w="615" w:type="dxa"/>
            <w:vMerge w:val="restart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2583" w:type="dxa"/>
            <w:vMerge w:val="restart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Огурцы и помидоры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свежие и соленые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Огурцы свежие, </w:t>
            </w:r>
            <w:proofErr w:type="gramStart"/>
            <w:r>
              <w:t>кг</w:t>
            </w:r>
            <w:proofErr w:type="gramEnd"/>
            <w:r>
              <w:t xml:space="preserve">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2621     </w:t>
            </w:r>
          </w:p>
        </w:tc>
      </w:tr>
      <w:tr w:rsidR="006973B5">
        <w:tc>
          <w:tcPr>
            <w:tcW w:w="492" w:type="dxa"/>
            <w:vMerge/>
            <w:tcBorders>
              <w:top w:val="nil"/>
            </w:tcBorders>
          </w:tcPr>
          <w:p w:rsidR="006973B5" w:rsidRDefault="006973B5"/>
        </w:tc>
        <w:tc>
          <w:tcPr>
            <w:tcW w:w="2460" w:type="dxa"/>
            <w:vMerge/>
            <w:tcBorders>
              <w:top w:val="nil"/>
            </w:tcBorders>
          </w:tcPr>
          <w:p w:rsidR="006973B5" w:rsidRDefault="006973B5"/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Помидоры свежие, </w:t>
            </w:r>
            <w:proofErr w:type="gramStart"/>
            <w:r>
              <w:t>кг</w:t>
            </w:r>
            <w:proofErr w:type="gramEnd"/>
            <w:r>
              <w:t xml:space="preserve">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2623     </w:t>
            </w:r>
          </w:p>
        </w:tc>
      </w:tr>
      <w:tr w:rsidR="006973B5">
        <w:trPr>
          <w:trHeight w:val="252"/>
        </w:trPr>
        <w:tc>
          <w:tcPr>
            <w:tcW w:w="615" w:type="dxa"/>
            <w:vMerge w:val="restart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2583" w:type="dxa"/>
            <w:vMerge w:val="restart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>Столовые корнеплоды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Морковь, </w:t>
            </w:r>
            <w:proofErr w:type="gramStart"/>
            <w:r>
              <w:t>кг</w:t>
            </w:r>
            <w:proofErr w:type="gramEnd"/>
            <w:r>
              <w:t xml:space="preserve">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2605     </w:t>
            </w:r>
          </w:p>
        </w:tc>
      </w:tr>
      <w:tr w:rsidR="006973B5">
        <w:tc>
          <w:tcPr>
            <w:tcW w:w="492" w:type="dxa"/>
            <w:vMerge/>
            <w:tcBorders>
              <w:top w:val="nil"/>
            </w:tcBorders>
          </w:tcPr>
          <w:p w:rsidR="006973B5" w:rsidRDefault="006973B5"/>
        </w:tc>
        <w:tc>
          <w:tcPr>
            <w:tcW w:w="2460" w:type="dxa"/>
            <w:vMerge/>
            <w:tcBorders>
              <w:top w:val="nil"/>
            </w:tcBorders>
          </w:tcPr>
          <w:p w:rsidR="006973B5" w:rsidRDefault="006973B5"/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Свекла столовая, </w:t>
            </w:r>
            <w:proofErr w:type="gramStart"/>
            <w:r>
              <w:t>кг</w:t>
            </w:r>
            <w:proofErr w:type="gramEnd"/>
            <w:r>
              <w:t xml:space="preserve">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2604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Прочие овощи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Лук репчатый, </w:t>
            </w:r>
            <w:proofErr w:type="gramStart"/>
            <w:r>
              <w:t>кг</w:t>
            </w:r>
            <w:proofErr w:type="gramEnd"/>
            <w:r>
              <w:t xml:space="preserve">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2603     </w:t>
            </w:r>
          </w:p>
        </w:tc>
      </w:tr>
      <w:tr w:rsidR="006973B5">
        <w:trPr>
          <w:trHeight w:val="252"/>
        </w:trPr>
        <w:tc>
          <w:tcPr>
            <w:tcW w:w="615" w:type="dxa"/>
            <w:vMerge w:val="restart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2583" w:type="dxa"/>
            <w:vMerge w:val="restart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Фрукты свежие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Яблоки, </w:t>
            </w:r>
            <w:proofErr w:type="gramStart"/>
            <w:r>
              <w:t>кг</w:t>
            </w:r>
            <w:proofErr w:type="gramEnd"/>
            <w:r>
              <w:t xml:space="preserve">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2701     </w:t>
            </w:r>
          </w:p>
        </w:tc>
      </w:tr>
      <w:tr w:rsidR="006973B5">
        <w:tc>
          <w:tcPr>
            <w:tcW w:w="492" w:type="dxa"/>
            <w:vMerge/>
            <w:tcBorders>
              <w:top w:val="nil"/>
            </w:tcBorders>
          </w:tcPr>
          <w:p w:rsidR="006973B5" w:rsidRDefault="006973B5"/>
        </w:tc>
        <w:tc>
          <w:tcPr>
            <w:tcW w:w="2460" w:type="dxa"/>
            <w:vMerge/>
            <w:tcBorders>
              <w:top w:val="nil"/>
            </w:tcBorders>
          </w:tcPr>
          <w:p w:rsidR="006973B5" w:rsidRDefault="006973B5"/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Апельсины, </w:t>
            </w:r>
            <w:proofErr w:type="gramStart"/>
            <w:r>
              <w:t>кг</w:t>
            </w:r>
            <w:proofErr w:type="gramEnd"/>
            <w:r>
              <w:t xml:space="preserve">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2703     </w:t>
            </w:r>
          </w:p>
        </w:tc>
      </w:tr>
      <w:tr w:rsidR="006973B5">
        <w:tc>
          <w:tcPr>
            <w:tcW w:w="492" w:type="dxa"/>
            <w:vMerge/>
            <w:tcBorders>
              <w:top w:val="nil"/>
            </w:tcBorders>
          </w:tcPr>
          <w:p w:rsidR="006973B5" w:rsidRDefault="006973B5"/>
        </w:tc>
        <w:tc>
          <w:tcPr>
            <w:tcW w:w="2460" w:type="dxa"/>
            <w:vMerge/>
            <w:tcBorders>
              <w:top w:val="nil"/>
            </w:tcBorders>
          </w:tcPr>
          <w:p w:rsidR="006973B5" w:rsidRDefault="006973B5"/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Виноград, </w:t>
            </w:r>
            <w:proofErr w:type="gramStart"/>
            <w:r>
              <w:t>кг</w:t>
            </w:r>
            <w:proofErr w:type="gramEnd"/>
            <w:r>
              <w:t xml:space="preserve">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2704     </w:t>
            </w:r>
          </w:p>
        </w:tc>
      </w:tr>
      <w:tr w:rsidR="006973B5">
        <w:tc>
          <w:tcPr>
            <w:tcW w:w="492" w:type="dxa"/>
            <w:vMerge/>
            <w:tcBorders>
              <w:top w:val="nil"/>
            </w:tcBorders>
          </w:tcPr>
          <w:p w:rsidR="006973B5" w:rsidRDefault="006973B5"/>
        </w:tc>
        <w:tc>
          <w:tcPr>
            <w:tcW w:w="2460" w:type="dxa"/>
            <w:vMerge/>
            <w:tcBorders>
              <w:top w:val="nil"/>
            </w:tcBorders>
          </w:tcPr>
          <w:p w:rsidR="006973B5" w:rsidRDefault="006973B5"/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Бананы, </w:t>
            </w:r>
            <w:proofErr w:type="gramStart"/>
            <w:r>
              <w:t>кг</w:t>
            </w:r>
            <w:proofErr w:type="gramEnd"/>
            <w:r>
              <w:t xml:space="preserve">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2711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Сахар и          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кондитерские     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изделия  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Сахар    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Сахар-песок, </w:t>
            </w:r>
            <w:proofErr w:type="gramStart"/>
            <w:r>
              <w:t>кг</w:t>
            </w:r>
            <w:proofErr w:type="gramEnd"/>
            <w:r>
              <w:t xml:space="preserve">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1601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Конфеты  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Карамель, </w:t>
            </w:r>
            <w:proofErr w:type="gramStart"/>
            <w:r>
              <w:t>кг</w:t>
            </w:r>
            <w:proofErr w:type="gramEnd"/>
            <w:r>
              <w:t xml:space="preserve">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1711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Печенье  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Печенье, </w:t>
            </w:r>
            <w:proofErr w:type="gramStart"/>
            <w:r>
              <w:t>кг</w:t>
            </w:r>
            <w:proofErr w:type="gramEnd"/>
            <w:r>
              <w:t xml:space="preserve">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1701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Мясопродукты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Говядина 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>Говядина (кроме бескостного мяса),</w:t>
            </w:r>
          </w:p>
          <w:p w:rsidR="006973B5" w:rsidRDefault="006973B5">
            <w:pPr>
              <w:pStyle w:val="ConsPlusNonformat"/>
              <w:jc w:val="both"/>
            </w:pPr>
            <w:proofErr w:type="gramStart"/>
            <w:r>
              <w:t>кг</w:t>
            </w:r>
            <w:proofErr w:type="gramEnd"/>
            <w:r>
              <w:t xml:space="preserve">        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111 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Мясо </w:t>
            </w:r>
            <w:proofErr w:type="gramStart"/>
            <w:r>
              <w:t>диких</w:t>
            </w:r>
            <w:proofErr w:type="gramEnd"/>
            <w:r>
              <w:t xml:space="preserve">       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животных,        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жеребятина </w:t>
            </w:r>
            <w:hyperlink w:anchor="P4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Оленина, жеребятина, </w:t>
            </w:r>
            <w:proofErr w:type="gramStart"/>
            <w:r>
              <w:t>кг</w:t>
            </w:r>
            <w:proofErr w:type="gramEnd"/>
            <w:r>
              <w:t xml:space="preserve">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Свинина  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>Свинина (кроме бескостного  мяса),</w:t>
            </w:r>
          </w:p>
          <w:p w:rsidR="006973B5" w:rsidRDefault="006973B5">
            <w:pPr>
              <w:pStyle w:val="ConsPlusNonformat"/>
              <w:jc w:val="both"/>
            </w:pPr>
            <w:proofErr w:type="gramStart"/>
            <w:r>
              <w:t>кг</w:t>
            </w:r>
            <w:proofErr w:type="gramEnd"/>
            <w:r>
              <w:t xml:space="preserve">        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113 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Мясо птицы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>Куры (кроме куриных окорочков), кг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114 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Рыбопродукты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Рыба свежая </w:t>
            </w:r>
            <w:hyperlink w:anchor="P4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>Рыба мороженая  (омуль,  ряпушка),</w:t>
            </w:r>
          </w:p>
          <w:p w:rsidR="006973B5" w:rsidRDefault="006973B5">
            <w:pPr>
              <w:pStyle w:val="ConsPlusNonformat"/>
              <w:jc w:val="both"/>
            </w:pPr>
            <w:proofErr w:type="gramStart"/>
            <w:r>
              <w:t>кг</w:t>
            </w:r>
            <w:proofErr w:type="gramEnd"/>
            <w:r>
              <w:t xml:space="preserve">        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Сельдь   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Сельдь соленая, </w:t>
            </w:r>
            <w:proofErr w:type="gramStart"/>
            <w:r>
              <w:t>кг</w:t>
            </w:r>
            <w:proofErr w:type="gramEnd"/>
            <w:r>
              <w:t xml:space="preserve">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0501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Молоко и         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молокопродукты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</w:tr>
      <w:tr w:rsidR="006973B5">
        <w:trPr>
          <w:trHeight w:val="252"/>
        </w:trPr>
        <w:tc>
          <w:tcPr>
            <w:tcW w:w="615" w:type="dxa"/>
            <w:vMerge w:val="restart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2583" w:type="dxa"/>
            <w:vMerge w:val="restart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Молоко, кефир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>Молоко      питьевое       цельное</w:t>
            </w:r>
          </w:p>
          <w:p w:rsidR="006973B5" w:rsidRDefault="006973B5">
            <w:pPr>
              <w:pStyle w:val="ConsPlusNonformat"/>
              <w:jc w:val="both"/>
            </w:pPr>
            <w:r>
              <w:t>пастеризованное    2,5   -    3,2%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жирности, </w:t>
            </w:r>
            <w:proofErr w:type="gramStart"/>
            <w:r>
              <w:t>л</w:t>
            </w:r>
            <w:proofErr w:type="gramEnd"/>
            <w:r>
              <w:t xml:space="preserve">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1111     </w:t>
            </w:r>
          </w:p>
        </w:tc>
      </w:tr>
      <w:tr w:rsidR="006973B5">
        <w:tc>
          <w:tcPr>
            <w:tcW w:w="492" w:type="dxa"/>
            <w:vMerge/>
            <w:tcBorders>
              <w:top w:val="nil"/>
            </w:tcBorders>
          </w:tcPr>
          <w:p w:rsidR="006973B5" w:rsidRDefault="006973B5"/>
        </w:tc>
        <w:tc>
          <w:tcPr>
            <w:tcW w:w="2460" w:type="dxa"/>
            <w:vMerge/>
            <w:tcBorders>
              <w:top w:val="nil"/>
            </w:tcBorders>
          </w:tcPr>
          <w:p w:rsidR="006973B5" w:rsidRDefault="006973B5"/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Кисломолочные продукты, </w:t>
            </w:r>
            <w:proofErr w:type="gramStart"/>
            <w:r>
              <w:t>кг</w:t>
            </w:r>
            <w:proofErr w:type="gramEnd"/>
            <w:r>
              <w:t xml:space="preserve">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1103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Сметана  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Сметана, </w:t>
            </w:r>
            <w:proofErr w:type="gramStart"/>
            <w:r>
              <w:t>кг</w:t>
            </w:r>
            <w:proofErr w:type="gramEnd"/>
            <w:r>
              <w:t xml:space="preserve">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1102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25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Масло животное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Масло сливочное, </w:t>
            </w:r>
            <w:proofErr w:type="gramStart"/>
            <w:r>
              <w:t>кг</w:t>
            </w:r>
            <w:proofErr w:type="gramEnd"/>
            <w:r>
              <w:t xml:space="preserve">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701 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26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Творог   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Творог жирный, </w:t>
            </w:r>
            <w:proofErr w:type="gramStart"/>
            <w:r>
              <w:t>кг</w:t>
            </w:r>
            <w:proofErr w:type="gramEnd"/>
            <w:r>
              <w:t xml:space="preserve">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1104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27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Сыр      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Сыры сычужные твердые и мягкие, </w:t>
            </w:r>
            <w:proofErr w:type="gramStart"/>
            <w:r>
              <w:t>кг</w:t>
            </w:r>
            <w:proofErr w:type="gramEnd"/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1201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28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Яйца     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Яйца куриные, 10 шт.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1501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>Масло растительное,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маргарин и другие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жиры     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29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Маргарин и другие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жиры     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Маргарин, </w:t>
            </w:r>
            <w:proofErr w:type="gramStart"/>
            <w:r>
              <w:t>кг</w:t>
            </w:r>
            <w:proofErr w:type="gramEnd"/>
            <w:r>
              <w:t xml:space="preserve">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1001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30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Масло растительное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Масло подсолнечное, </w:t>
            </w:r>
            <w:proofErr w:type="gramStart"/>
            <w:r>
              <w:t>кг</w:t>
            </w:r>
            <w:proofErr w:type="gramEnd"/>
            <w:r>
              <w:t xml:space="preserve">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0801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Прочие продукты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31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Соль     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Соль поваренная пищевая, </w:t>
            </w:r>
            <w:proofErr w:type="gramStart"/>
            <w:r>
              <w:t>кг</w:t>
            </w:r>
            <w:proofErr w:type="gramEnd"/>
            <w:r>
              <w:t xml:space="preserve">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2002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32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Чай      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Чай черный байховый, </w:t>
            </w:r>
            <w:proofErr w:type="gramStart"/>
            <w:r>
              <w:t>кг</w:t>
            </w:r>
            <w:proofErr w:type="gramEnd"/>
            <w:r>
              <w:t xml:space="preserve">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1903     </w:t>
            </w:r>
          </w:p>
        </w:tc>
      </w:tr>
      <w:tr w:rsidR="006973B5">
        <w:trPr>
          <w:trHeight w:val="252"/>
        </w:trPr>
        <w:tc>
          <w:tcPr>
            <w:tcW w:w="615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33 </w:t>
            </w:r>
          </w:p>
        </w:tc>
        <w:tc>
          <w:tcPr>
            <w:tcW w:w="258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Специи             </w:t>
            </w:r>
          </w:p>
        </w:tc>
        <w:tc>
          <w:tcPr>
            <w:tcW w:w="442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Перец    черный    (горошек),    </w:t>
            </w:r>
            <w:proofErr w:type="gramStart"/>
            <w:r>
              <w:t>в</w:t>
            </w:r>
            <w:proofErr w:type="gramEnd"/>
          </w:p>
          <w:p w:rsidR="006973B5" w:rsidRDefault="006973B5">
            <w:pPr>
              <w:pStyle w:val="ConsPlusNonformat"/>
              <w:jc w:val="both"/>
            </w:pPr>
            <w:proofErr w:type="gramStart"/>
            <w:r>
              <w:t>пересчете</w:t>
            </w:r>
            <w:proofErr w:type="gramEnd"/>
            <w:r>
              <w:t xml:space="preserve"> за кг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2004     </w:t>
            </w:r>
          </w:p>
        </w:tc>
      </w:tr>
    </w:tbl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ind w:firstLine="540"/>
        <w:jc w:val="both"/>
      </w:pPr>
      <w:r>
        <w:t>--------------------------------</w:t>
      </w:r>
    </w:p>
    <w:p w:rsidR="006973B5" w:rsidRDefault="006973B5">
      <w:pPr>
        <w:pStyle w:val="ConsPlusNormal"/>
        <w:spacing w:before="260"/>
        <w:ind w:firstLine="540"/>
        <w:jc w:val="both"/>
      </w:pPr>
      <w:bookmarkStart w:id="4" w:name="P407"/>
      <w:bookmarkEnd w:id="4"/>
      <w:r>
        <w:lastRenderedPageBreak/>
        <w:t>&lt;*&gt; С учетом обследования потребительских цен на продукты питания по государственному заказу Республики Саха (Якутия) на проведение республиканских специализированных наблюдений вместо баранины (кроме бескостного мяса) в потребительскую корзину включаются оленина, жеребятина.</w:t>
      </w:r>
    </w:p>
    <w:p w:rsidR="006973B5" w:rsidRDefault="006973B5">
      <w:pPr>
        <w:pStyle w:val="ConsPlusNormal"/>
        <w:spacing w:before="260"/>
        <w:ind w:firstLine="540"/>
        <w:jc w:val="both"/>
      </w:pPr>
      <w:bookmarkStart w:id="5" w:name="P408"/>
      <w:bookmarkEnd w:id="5"/>
      <w:r>
        <w:t>&lt;**&gt; С учетом обследования потребительских цен на продукты питания по государственному заказу Республики Саха (Якутия) на проведение республиканских специализированных наблюдений вместо рыбы мороженой разделанной (кроме лососевых пород) в потребительскую корзину включается рыба мороженая (омуль, ряпушка).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right"/>
        <w:outlineLvl w:val="1"/>
      </w:pPr>
      <w:r>
        <w:t>Приложение 3</w:t>
      </w:r>
    </w:p>
    <w:p w:rsidR="006973B5" w:rsidRDefault="006973B5">
      <w:pPr>
        <w:pStyle w:val="ConsPlusNormal"/>
        <w:jc w:val="right"/>
      </w:pPr>
      <w:r>
        <w:t>к методике исчисления величины</w:t>
      </w:r>
    </w:p>
    <w:p w:rsidR="006973B5" w:rsidRDefault="006973B5">
      <w:pPr>
        <w:pStyle w:val="ConsPlusNormal"/>
        <w:jc w:val="right"/>
      </w:pPr>
      <w:r>
        <w:t>прожиточного минимума</w:t>
      </w:r>
    </w:p>
    <w:p w:rsidR="006973B5" w:rsidRDefault="006973B5">
      <w:pPr>
        <w:pStyle w:val="ConsPlusNormal"/>
        <w:jc w:val="right"/>
      </w:pPr>
      <w:r>
        <w:t>в Республике Саха (Якутия)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Title"/>
        <w:jc w:val="center"/>
      </w:pPr>
      <w:bookmarkStart w:id="6" w:name="P419"/>
      <w:bookmarkEnd w:id="6"/>
      <w:r>
        <w:t>Коэффициенты</w:t>
      </w:r>
    </w:p>
    <w:p w:rsidR="006973B5" w:rsidRDefault="006973B5">
      <w:pPr>
        <w:pStyle w:val="ConsPlusTitle"/>
        <w:jc w:val="center"/>
      </w:pPr>
      <w:r>
        <w:t>пересчета хлебных продуктов, сахара</w:t>
      </w:r>
    </w:p>
    <w:p w:rsidR="006973B5" w:rsidRDefault="006973B5">
      <w:pPr>
        <w:pStyle w:val="ConsPlusTitle"/>
        <w:jc w:val="center"/>
      </w:pPr>
      <w:r>
        <w:t>и кондитерских изделий, молока и молокопродуктов в сырье</w:t>
      </w:r>
    </w:p>
    <w:p w:rsidR="006973B5" w:rsidRDefault="006973B5">
      <w:pPr>
        <w:pStyle w:val="ConsPlusTitle"/>
        <w:jc w:val="center"/>
      </w:pPr>
      <w:r>
        <w:t>(на муку, сахар и молоко соответственно)</w:t>
      </w:r>
    </w:p>
    <w:p w:rsidR="006973B5" w:rsidRDefault="006973B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813"/>
        <w:gridCol w:w="2706"/>
        <w:gridCol w:w="2952"/>
      </w:tblGrid>
      <w:tr w:rsidR="006973B5">
        <w:trPr>
          <w:trHeight w:val="252"/>
        </w:trPr>
        <w:tc>
          <w:tcPr>
            <w:tcW w:w="3813" w:type="dxa"/>
          </w:tcPr>
          <w:p w:rsidR="006973B5" w:rsidRDefault="006973B5">
            <w:pPr>
              <w:pStyle w:val="ConsPlusNonformat"/>
              <w:jc w:val="both"/>
            </w:pPr>
            <w:r>
              <w:t xml:space="preserve">      Хлебные продукты       </w:t>
            </w:r>
          </w:p>
        </w:tc>
        <w:tc>
          <w:tcPr>
            <w:tcW w:w="2706" w:type="dxa"/>
          </w:tcPr>
          <w:p w:rsidR="006973B5" w:rsidRDefault="006973B5">
            <w:pPr>
              <w:pStyle w:val="ConsPlusNonformat"/>
              <w:jc w:val="both"/>
            </w:pPr>
            <w:r>
              <w:t>Сахар и кондитерские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      изделия       </w:t>
            </w:r>
          </w:p>
        </w:tc>
        <w:tc>
          <w:tcPr>
            <w:tcW w:w="2952" w:type="dxa"/>
          </w:tcPr>
          <w:p w:rsidR="006973B5" w:rsidRDefault="006973B5">
            <w:pPr>
              <w:pStyle w:val="ConsPlusNonformat"/>
              <w:jc w:val="both"/>
            </w:pPr>
            <w:r>
              <w:t xml:space="preserve">       Молоко и     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    молокопродукты    </w:t>
            </w:r>
          </w:p>
        </w:tc>
      </w:tr>
      <w:tr w:rsidR="006973B5">
        <w:trPr>
          <w:trHeight w:val="252"/>
        </w:trPr>
        <w:tc>
          <w:tcPr>
            <w:tcW w:w="381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Бобовые - 1                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Мука пшеничная - 1         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Рис - 1                      </w:t>
            </w:r>
          </w:p>
          <w:p w:rsidR="006973B5" w:rsidRDefault="006973B5">
            <w:pPr>
              <w:pStyle w:val="ConsPlusNonformat"/>
              <w:jc w:val="both"/>
            </w:pPr>
            <w:r>
              <w:t>Другие крупы (кроме риса) - 1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Хлеб пшеничный - 0,734     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Хлеб ржаной - 0,676        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Макаронные изделия - 0,977   </w:t>
            </w:r>
          </w:p>
        </w:tc>
        <w:tc>
          <w:tcPr>
            <w:tcW w:w="2706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Сахар - 1         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Конфеты - 0,75    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Печенье - 0,46      </w:t>
            </w:r>
          </w:p>
        </w:tc>
        <w:tc>
          <w:tcPr>
            <w:tcW w:w="2952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Молоко, кефир - 1   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Сметана - 6,12      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Масло животное - 20,7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Творог - 4            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Сыр - 7,61            </w:t>
            </w:r>
          </w:p>
        </w:tc>
      </w:tr>
    </w:tbl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right"/>
        <w:outlineLvl w:val="1"/>
      </w:pPr>
      <w:r>
        <w:t>Приложение 4</w:t>
      </w:r>
    </w:p>
    <w:p w:rsidR="006973B5" w:rsidRDefault="006973B5">
      <w:pPr>
        <w:pStyle w:val="ConsPlusNormal"/>
        <w:jc w:val="right"/>
      </w:pPr>
      <w:r>
        <w:t>к методике исчисления величины</w:t>
      </w:r>
    </w:p>
    <w:p w:rsidR="006973B5" w:rsidRDefault="006973B5">
      <w:pPr>
        <w:pStyle w:val="ConsPlusNormal"/>
        <w:jc w:val="right"/>
      </w:pPr>
      <w:r>
        <w:t>прожиточного минимума</w:t>
      </w:r>
    </w:p>
    <w:p w:rsidR="006973B5" w:rsidRDefault="006973B5">
      <w:pPr>
        <w:pStyle w:val="ConsPlusNormal"/>
        <w:jc w:val="right"/>
      </w:pPr>
      <w:r>
        <w:t>в Республике Саха (Якутия)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Title"/>
        <w:jc w:val="center"/>
      </w:pPr>
      <w:bookmarkStart w:id="7" w:name="P446"/>
      <w:bookmarkEnd w:id="7"/>
      <w:r>
        <w:t>Соотношение</w:t>
      </w:r>
    </w:p>
    <w:p w:rsidR="006973B5" w:rsidRDefault="006973B5">
      <w:pPr>
        <w:pStyle w:val="ConsPlusTitle"/>
        <w:jc w:val="center"/>
      </w:pPr>
      <w:r>
        <w:t>непродовольственных товаров и услуг</w:t>
      </w:r>
    </w:p>
    <w:p w:rsidR="006973B5" w:rsidRDefault="006973B5">
      <w:pPr>
        <w:pStyle w:val="ConsPlusTitle"/>
        <w:jc w:val="center"/>
      </w:pPr>
      <w:r>
        <w:t>со стоимостью продуктов питания</w:t>
      </w: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right"/>
      </w:pPr>
      <w:r>
        <w:t>(процентов)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97"/>
        <w:gridCol w:w="1968"/>
        <w:gridCol w:w="1476"/>
        <w:gridCol w:w="1353"/>
      </w:tblGrid>
      <w:tr w:rsidR="006973B5">
        <w:trPr>
          <w:trHeight w:val="252"/>
        </w:trPr>
        <w:tc>
          <w:tcPr>
            <w:tcW w:w="4797" w:type="dxa"/>
          </w:tcPr>
          <w:p w:rsidR="006973B5" w:rsidRDefault="006973B5">
            <w:pPr>
              <w:pStyle w:val="ConsPlusNonformat"/>
              <w:jc w:val="both"/>
            </w:pPr>
          </w:p>
        </w:tc>
        <w:tc>
          <w:tcPr>
            <w:tcW w:w="1968" w:type="dxa"/>
          </w:tcPr>
          <w:p w:rsidR="006973B5" w:rsidRDefault="006973B5">
            <w:pPr>
              <w:pStyle w:val="ConsPlusNonformat"/>
              <w:jc w:val="both"/>
            </w:pPr>
            <w:r>
              <w:t>Трудоспособное</w:t>
            </w:r>
          </w:p>
          <w:p w:rsidR="006973B5" w:rsidRDefault="006973B5">
            <w:pPr>
              <w:pStyle w:val="ConsPlusNonformat"/>
              <w:jc w:val="both"/>
            </w:pPr>
            <w:r>
              <w:t xml:space="preserve">  население   </w:t>
            </w:r>
          </w:p>
        </w:tc>
        <w:tc>
          <w:tcPr>
            <w:tcW w:w="1476" w:type="dxa"/>
          </w:tcPr>
          <w:p w:rsidR="006973B5" w:rsidRDefault="006973B5">
            <w:pPr>
              <w:pStyle w:val="ConsPlusNonformat"/>
              <w:jc w:val="both"/>
            </w:pPr>
            <w:r>
              <w:t>Пенсионеры</w:t>
            </w:r>
          </w:p>
        </w:tc>
        <w:tc>
          <w:tcPr>
            <w:tcW w:w="1353" w:type="dxa"/>
          </w:tcPr>
          <w:p w:rsidR="006973B5" w:rsidRDefault="006973B5">
            <w:pPr>
              <w:pStyle w:val="ConsPlusNonformat"/>
              <w:jc w:val="both"/>
            </w:pPr>
            <w:r>
              <w:t xml:space="preserve">  Дети   </w:t>
            </w:r>
          </w:p>
        </w:tc>
      </w:tr>
      <w:tr w:rsidR="006973B5">
        <w:trPr>
          <w:trHeight w:val="252"/>
        </w:trPr>
        <w:tc>
          <w:tcPr>
            <w:tcW w:w="4797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>Стоимость непродовольственных товаров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 50      </w:t>
            </w:r>
          </w:p>
        </w:tc>
        <w:tc>
          <w:tcPr>
            <w:tcW w:w="1476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50    </w:t>
            </w:r>
          </w:p>
        </w:tc>
        <w:tc>
          <w:tcPr>
            <w:tcW w:w="135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50    </w:t>
            </w:r>
          </w:p>
        </w:tc>
      </w:tr>
      <w:tr w:rsidR="006973B5">
        <w:trPr>
          <w:trHeight w:val="252"/>
        </w:trPr>
        <w:tc>
          <w:tcPr>
            <w:tcW w:w="4797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Стоимость услуг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  60      </w:t>
            </w:r>
          </w:p>
        </w:tc>
        <w:tc>
          <w:tcPr>
            <w:tcW w:w="1476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 60    </w:t>
            </w:r>
          </w:p>
        </w:tc>
        <w:tc>
          <w:tcPr>
            <w:tcW w:w="1353" w:type="dxa"/>
            <w:tcBorders>
              <w:top w:val="nil"/>
            </w:tcBorders>
          </w:tcPr>
          <w:p w:rsidR="006973B5" w:rsidRDefault="006973B5">
            <w:pPr>
              <w:pStyle w:val="ConsPlusNonformat"/>
              <w:jc w:val="both"/>
            </w:pPr>
            <w:r>
              <w:t xml:space="preserve">   60    </w:t>
            </w:r>
          </w:p>
        </w:tc>
      </w:tr>
    </w:tbl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jc w:val="both"/>
      </w:pPr>
    </w:p>
    <w:p w:rsidR="006973B5" w:rsidRDefault="00697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375" w:rsidRDefault="006973B5"/>
    <w:sectPr w:rsidR="00001375" w:rsidSect="00D6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973B5"/>
    <w:rsid w:val="00061C3D"/>
    <w:rsid w:val="000F0973"/>
    <w:rsid w:val="00172129"/>
    <w:rsid w:val="006973B5"/>
    <w:rsid w:val="007C3171"/>
    <w:rsid w:val="008E0092"/>
    <w:rsid w:val="008F40E2"/>
    <w:rsid w:val="00A32582"/>
    <w:rsid w:val="00A7444C"/>
    <w:rsid w:val="00AD1171"/>
    <w:rsid w:val="00C713A1"/>
    <w:rsid w:val="00D92476"/>
    <w:rsid w:val="00EB435A"/>
    <w:rsid w:val="00EC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E2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E2"/>
    <w:pPr>
      <w:ind w:left="720"/>
      <w:contextualSpacing/>
    </w:pPr>
  </w:style>
  <w:style w:type="paragraph" w:customStyle="1" w:styleId="ConsPlusNormal">
    <w:name w:val="ConsPlusNormal"/>
    <w:rsid w:val="00697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697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Cell">
    <w:name w:val="ConsPlusCell"/>
    <w:rsid w:val="00697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7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D1CFFB4093F71934986C4A68F324DAB4515B3B93236086B676732FK7O3H" TargetMode="External"/><Relationship Id="rId13" Type="http://schemas.openxmlformats.org/officeDocument/2006/relationships/hyperlink" Target="consultantplus://offline/ref=C24AD1CFFB4093F71934986C4A68F324DAB351593793236086B676732F73370FE667DAAE585F6756K1OC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4AD1CFFB4093F71934986C4A68F324DAB451583D90236086B676732FK7O3H" TargetMode="External"/><Relationship Id="rId12" Type="http://schemas.openxmlformats.org/officeDocument/2006/relationships/hyperlink" Target="consultantplus://offline/ref=C24AD1CFFB4093F71934986C4A68F324DAB351593894236086B676732F73370FE667DAAE585F6553K1OB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4AD1CFFB4093F7193486615C04AF2DD2BC07533B962934D2E92D2E787A3D58KAO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AD1CFFB4093F7193486615C04AF2DD2BC07533E962035D9E92D2E787A3D58A12883EC1C52655518520FK9O8H" TargetMode="External"/><Relationship Id="rId11" Type="http://schemas.openxmlformats.org/officeDocument/2006/relationships/hyperlink" Target="consultantplus://offline/ref=C24AD1CFFB4093F71934986C4A68F324DAB35A5C3B9C236086B676732FK7O3H" TargetMode="External"/><Relationship Id="rId5" Type="http://schemas.openxmlformats.org/officeDocument/2006/relationships/hyperlink" Target="consultantplus://offline/ref=C24AD1CFFB4093F7193486615C04AF2DD2BC07533B962A32D9E92D2E787A3D58A12883EC1C52655518520EK9O5H" TargetMode="External"/><Relationship Id="rId15" Type="http://schemas.openxmlformats.org/officeDocument/2006/relationships/hyperlink" Target="consultantplus://offline/ref=C24AD1CFFB4093F71934986C4A68F324DAB35A5C3B9C236086B676732F73370FE667DAAE585F6454K1O8H" TargetMode="External"/><Relationship Id="rId10" Type="http://schemas.openxmlformats.org/officeDocument/2006/relationships/hyperlink" Target="consultantplus://offline/ref=C24AD1CFFB4093F71934986C4A68F324DAB25C5B3C97236086B676732FK7O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4AD1CFFB4093F71934986C4A68F324DAB3585B3D90236086B676732FK7O3H" TargetMode="External"/><Relationship Id="rId14" Type="http://schemas.openxmlformats.org/officeDocument/2006/relationships/hyperlink" Target="consultantplus://offline/ref=C24AD1CFFB4093F7193486615C04AF2DD2BC07533B962934D2E92D2E787A3D58KA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4153</Words>
  <Characters>23677</Characters>
  <Application>Microsoft Office Word</Application>
  <DocSecurity>0</DocSecurity>
  <Lines>197</Lines>
  <Paragraphs>55</Paragraphs>
  <ScaleCrop>false</ScaleCrop>
  <Company>Саха(Якутия)стат</Company>
  <LinksUpToDate>false</LinksUpToDate>
  <CharactersWithSpaces>27775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P14_PetrovaSA</dc:creator>
  <cp:keywords/>
  <dc:description/>
  <cp:lastModifiedBy>P14_PetrovaSA</cp:lastModifiedBy>
  <cp:revision>1</cp:revision>
  <dcterms:created xsi:type="dcterms:W3CDTF">2018-03-05T07:14:00Z</dcterms:created>
  <dcterms:modified xsi:type="dcterms:W3CDTF">2018-03-05T07:15:00Z</dcterms:modified>
</cp:coreProperties>
</file>